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51"/>
        <w:tblpPr w:leftFromText="180" w:rightFromText="180" w:horzAnchor="margin" w:tblpXSpec="center" w:tblpY="1040"/>
        <w:tblW w:w="7088" w:type="dxa"/>
        <w:tblLook w:val="04A0" w:firstRow="1" w:lastRow="0" w:firstColumn="1" w:lastColumn="0" w:noHBand="0" w:noVBand="1"/>
      </w:tblPr>
      <w:tblGrid>
        <w:gridCol w:w="2411"/>
        <w:gridCol w:w="1418"/>
        <w:gridCol w:w="1701"/>
        <w:gridCol w:w="1558"/>
      </w:tblGrid>
      <w:tr w:rsidR="00970E44" w:rsidRPr="00427930" w14:paraId="59007CD5" w14:textId="77777777" w:rsidTr="0097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4817E2F" w14:textId="5095CC3B" w:rsidR="00970E44" w:rsidRPr="00427930" w:rsidRDefault="00970E44" w:rsidP="00C513B3">
            <w:pPr>
              <w:jc w:val="left"/>
              <w:rPr>
                <w:i w:val="0"/>
                <w:iCs w:val="0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70DCC27A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3"/>
              </w:rPr>
            </w:pPr>
          </w:p>
          <w:p w14:paraId="28E59C59" w14:textId="592B655F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SMILE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709FA1B8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0BABCE9D" w14:textId="601DC1C6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LASIK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60780014" w14:textId="77777777" w:rsidR="00970E44" w:rsidRPr="00071AAE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5"/>
                <w:szCs w:val="15"/>
              </w:rPr>
            </w:pPr>
          </w:p>
          <w:p w14:paraId="59220D10" w14:textId="370BF30D" w:rsidR="00970E44" w:rsidRPr="00427930" w:rsidRDefault="00970E44" w:rsidP="00173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FFFFFF" w:themeColor="background1"/>
              </w:rPr>
            </w:pPr>
            <w:r w:rsidRPr="00427930">
              <w:rPr>
                <w:i w:val="0"/>
                <w:iCs w:val="0"/>
                <w:color w:val="FFFFFF" w:themeColor="background1"/>
              </w:rPr>
              <w:t>PRK</w:t>
            </w:r>
          </w:p>
        </w:tc>
      </w:tr>
      <w:tr w:rsidR="00970E44" w14:paraId="37C3C8E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5C769" w14:textId="77777777" w:rsidR="00970E44" w:rsidRPr="00C513B3" w:rsidRDefault="00970E44" w:rsidP="001731B2">
            <w:pPr>
              <w:jc w:val="left"/>
              <w:rPr>
                <w:color w:val="2E74B5" w:themeColor="accent5" w:themeShade="BF"/>
                <w:sz w:val="15"/>
                <w:szCs w:val="13"/>
              </w:rPr>
            </w:pPr>
          </w:p>
          <w:p w14:paraId="02C1CBAD" w14:textId="307E1045" w:rsidR="00970E44" w:rsidRPr="00C513B3" w:rsidRDefault="00970E44" w:rsidP="001731B2">
            <w:pPr>
              <w:jc w:val="left"/>
              <w:rPr>
                <w:color w:val="2E74B5" w:themeColor="accent5" w:themeShade="BF"/>
                <w:sz w:val="21"/>
                <w:szCs w:val="20"/>
              </w:rPr>
            </w:pPr>
            <w:r w:rsidRPr="008F5024">
              <w:rPr>
                <w:i w:val="0"/>
                <w:iCs w:val="0"/>
                <w:color w:val="2E74B5" w:themeColor="accent5" w:themeShade="BF"/>
                <w:sz w:val="21"/>
                <w:szCs w:val="20"/>
              </w:rPr>
              <w:t xml:space="preserve">Refractive Range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67E58DEF" w14:textId="3518375C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-2.00 to -8.00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4940A70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-8.00</w:t>
            </w:r>
          </w:p>
          <w:p w14:paraId="6C82F9B1" w14:textId="56E73C7A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+3.00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157CBAF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-0.75 to -7.00</w:t>
            </w:r>
          </w:p>
          <w:p w14:paraId="77B1DC68" w14:textId="57CD65E1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sz w:val="16"/>
                <w:szCs w:val="16"/>
              </w:rPr>
              <w:t>+0.75 to +1.50</w:t>
            </w:r>
          </w:p>
        </w:tc>
      </w:tr>
      <w:tr w:rsidR="00970E44" w:rsidRPr="00427930" w14:paraId="21491283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EABD102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6CFFB1A4" w14:textId="06180C0C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>Astigmatism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1"/>
                <w:szCs w:val="21"/>
              </w:rPr>
              <w:t xml:space="preserve"> Range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DC0F63" w14:textId="1B0761F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1.50</w:t>
            </w:r>
          </w:p>
        </w:tc>
        <w:tc>
          <w:tcPr>
            <w:tcW w:w="1701" w:type="dxa"/>
          </w:tcPr>
          <w:p w14:paraId="2247450C" w14:textId="4E5A5B0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6.00</w:t>
            </w:r>
          </w:p>
        </w:tc>
        <w:tc>
          <w:tcPr>
            <w:tcW w:w="1558" w:type="dxa"/>
          </w:tcPr>
          <w:p w14:paraId="2330AF68" w14:textId="0241D6BB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Up to 4.00</w:t>
            </w:r>
          </w:p>
        </w:tc>
      </w:tr>
      <w:tr w:rsidR="00970E44" w:rsidRPr="00427930" w14:paraId="40565BF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58C387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0B57E5F6" w14:textId="6F42F909" w:rsidR="00970E44" w:rsidRPr="008F5024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1"/>
                <w:szCs w:val="21"/>
              </w:rPr>
              <w:t>Predictability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17F4C2B" w14:textId="686A57A2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B99B197" w14:textId="22098F5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223EA887" w14:textId="73E5F95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970E44" w:rsidRPr="00427930" w14:paraId="1A14F370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1F7ACA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5"/>
                <w:szCs w:val="15"/>
              </w:rPr>
            </w:pPr>
          </w:p>
          <w:p w14:paraId="4C138293" w14:textId="4952E5A8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Use i</w:t>
            </w: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n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Dry Eye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EE2E9D" w14:textId="0617DFF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  <w:tc>
          <w:tcPr>
            <w:tcW w:w="1701" w:type="dxa"/>
          </w:tcPr>
          <w:p w14:paraId="3A7F2064" w14:textId="7EBD0530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Fair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A0A70A0" w14:textId="02495FB1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Good</w:t>
            </w:r>
          </w:p>
        </w:tc>
      </w:tr>
      <w:tr w:rsidR="00970E44" w:rsidRPr="00427930" w14:paraId="7CD312FE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EA16552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5"/>
                <w:szCs w:val="15"/>
              </w:rPr>
            </w:pPr>
          </w:p>
          <w:p w14:paraId="30CBD380" w14:textId="0C414283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Customised Treatment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B32F703" w14:textId="6DBB0785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3B27A0" w14:textId="2C14A7D1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16BF095" w14:textId="4B547F04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970E44" w:rsidRPr="00427930" w14:paraId="57F77F55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C3B07BF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488C8CA7" w14:textId="50B8CA70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Recovery Rate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90E7A4" w14:textId="656DCB83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701" w:type="dxa"/>
          </w:tcPr>
          <w:p w14:paraId="29136169" w14:textId="612308B2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</w:t>
            </w:r>
          </w:p>
        </w:tc>
        <w:tc>
          <w:tcPr>
            <w:tcW w:w="1558" w:type="dxa"/>
          </w:tcPr>
          <w:p w14:paraId="678CC306" w14:textId="408586F6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Slow</w:t>
            </w:r>
          </w:p>
        </w:tc>
      </w:tr>
      <w:tr w:rsidR="00970E44" w:rsidRPr="00427930" w14:paraId="44BBD8E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C0F8F2B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166B7638" w14:textId="70C57A31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Post-Op Restrictions</w:t>
            </w:r>
            <w:r w:rsidR="005060A9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C83F910" w14:textId="059163D6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1-3 Days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DF682AD" w14:textId="5F6084C5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4FFF29A" w14:textId="7A7800B0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5-10 Days</w:t>
            </w:r>
          </w:p>
        </w:tc>
      </w:tr>
      <w:tr w:rsidR="00970E44" w:rsidRPr="00427930" w14:paraId="50E51908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4B97EC8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5E21B055" w14:textId="77777777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Return to Work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76855E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1-3 Days</w:t>
            </w:r>
          </w:p>
        </w:tc>
        <w:tc>
          <w:tcPr>
            <w:tcW w:w="1701" w:type="dxa"/>
          </w:tcPr>
          <w:p w14:paraId="56E754D8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3-7 Days</w:t>
            </w:r>
          </w:p>
        </w:tc>
        <w:tc>
          <w:tcPr>
            <w:tcW w:w="1558" w:type="dxa"/>
          </w:tcPr>
          <w:p w14:paraId="03AEB951" w14:textId="77777777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7-14 Days</w:t>
            </w:r>
          </w:p>
        </w:tc>
      </w:tr>
      <w:tr w:rsidR="00970E44" w:rsidRPr="00427930" w14:paraId="2793A253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3B555" w14:textId="77777777" w:rsidR="00970E44" w:rsidRPr="00AA72A2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757D8503" w14:textId="0B36A77A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C513B3"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Enhancement Method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2577AF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</w:p>
          <w:p w14:paraId="1194FC8C" w14:textId="2FD2B759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Convert to LASIK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DE2E67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Flap Lift</w:t>
            </w:r>
          </w:p>
          <w:p w14:paraId="1BA94E1E" w14:textId="06217ACE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4926A4C6" w14:textId="45E93A03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PRK</w:t>
            </w:r>
          </w:p>
        </w:tc>
      </w:tr>
      <w:tr w:rsidR="00970E44" w:rsidRPr="00427930" w14:paraId="70F8A040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B275DD5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65C71DEC" w14:textId="511058B1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Safety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FCD429" w14:textId="3191A25D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Very High</w:t>
            </w:r>
          </w:p>
        </w:tc>
        <w:tc>
          <w:tcPr>
            <w:tcW w:w="1701" w:type="dxa"/>
          </w:tcPr>
          <w:p w14:paraId="6E63FF22" w14:textId="08C23A38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  <w:tc>
          <w:tcPr>
            <w:tcW w:w="1558" w:type="dxa"/>
          </w:tcPr>
          <w:p w14:paraId="0D3FBE2E" w14:textId="1236ABFB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Very High </w:t>
            </w:r>
          </w:p>
        </w:tc>
      </w:tr>
      <w:tr w:rsidR="00970E44" w:rsidRPr="00427930" w14:paraId="3392D7BB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78EC4FB" w14:textId="77777777" w:rsidR="00970E44" w:rsidRPr="00C513B3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16"/>
                <w:szCs w:val="16"/>
              </w:rPr>
            </w:pPr>
          </w:p>
          <w:p w14:paraId="0D28A1F4" w14:textId="3047A4EC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Laser Used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CD88455" w14:textId="5255BB14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Femtosecond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BA4FC76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Femtosecond</w:t>
            </w:r>
          </w:p>
          <w:p w14:paraId="595986D2" w14:textId="35DBBD58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and Excimer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5A960D3D" w14:textId="1421CE46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Excimer</w:t>
            </w:r>
          </w:p>
        </w:tc>
      </w:tr>
      <w:tr w:rsidR="00970E44" w:rsidRPr="00E07454" w14:paraId="119191A5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B683EA" w14:textId="77777777" w:rsidR="00970E44" w:rsidRPr="00C513B3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236AEA37" w14:textId="4B27A374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Presbyopia Options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4E8367F" w14:textId="08AF76B3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  <w:tc>
          <w:tcPr>
            <w:tcW w:w="1701" w:type="dxa"/>
            <w:shd w:val="clear" w:color="auto" w:fill="auto"/>
          </w:tcPr>
          <w:p w14:paraId="3B7F94A8" w14:textId="1EB5CC16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  <w:tc>
          <w:tcPr>
            <w:tcW w:w="1558" w:type="dxa"/>
            <w:shd w:val="clear" w:color="auto" w:fill="auto"/>
          </w:tcPr>
          <w:p w14:paraId="2876C7CD" w14:textId="4725F7DA" w:rsidR="00970E44" w:rsidRPr="00C513B3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Monovision</w:t>
            </w:r>
          </w:p>
        </w:tc>
      </w:tr>
      <w:tr w:rsidR="00970E44" w:rsidRPr="00427930" w14:paraId="0EC6F134" w14:textId="77777777" w:rsidTr="0097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669E3D" w14:textId="77777777" w:rsidR="00970E44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46694C02" w14:textId="77777777" w:rsidR="00970E44" w:rsidRDefault="00970E44" w:rsidP="001731B2">
            <w:pPr>
              <w:jc w:val="left"/>
              <w:rPr>
                <w:rFonts w:cstheme="majorHAnsi"/>
                <w:color w:val="2E74B5" w:themeColor="accent5" w:themeShade="BF"/>
                <w:sz w:val="22"/>
                <w:szCs w:val="22"/>
              </w:rPr>
            </w:pPr>
          </w:p>
          <w:p w14:paraId="37C024AC" w14:textId="47D16054" w:rsidR="00970E44" w:rsidRPr="00427930" w:rsidRDefault="00970E44" w:rsidP="001731B2">
            <w:pPr>
              <w:jc w:val="left"/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2E74B5" w:themeColor="accent5" w:themeShade="BF"/>
                <w:sz w:val="22"/>
                <w:szCs w:val="22"/>
              </w:rPr>
              <w:t>Best Indications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614BB3F2" w14:textId="36F8B19B" w:rsidR="00970E44" w:rsidRPr="00071AAE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4</w:t>
            </w:r>
          </w:p>
          <w:p w14:paraId="1FF35797" w14:textId="62ED9D6A" w:rsidR="00970E44" w:rsidRPr="00C513B3" w:rsidRDefault="005060A9" w:rsidP="0050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</w:t>
            </w:r>
            <w:r w:rsidR="00970E44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(L)</w:t>
            </w:r>
          </w:p>
          <w:p w14:paraId="55740835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5F6BB69D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Some Dry Eye</w:t>
            </w:r>
          </w:p>
          <w:p w14:paraId="42498B50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Contact Sports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A725395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EFD349A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42D7B7A2" w14:textId="3E67DFC2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(H)</w:t>
            </w:r>
            <w:r w:rsidR="005060A9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5060A9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5</w:t>
            </w:r>
          </w:p>
          <w:p w14:paraId="68ACAAD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Rapid Recovery</w:t>
            </w:r>
          </w:p>
          <w:p w14:paraId="43224CD9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Minimal Dry Eye</w:t>
            </w:r>
          </w:p>
          <w:p w14:paraId="15EB05C3" w14:textId="767E26E5" w:rsidR="00970E44" w:rsidRPr="00C513B3" w:rsidRDefault="005060A9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Low</w:t>
            </w:r>
            <w:r w:rsidR="00970E44"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-Contact Sports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448D703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Myopia (</w:t>
            </w:r>
            <w:proofErr w:type="gramStart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L,M</w:t>
            </w:r>
            <w:proofErr w:type="gramEnd"/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14:paraId="296D91BE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Hyperopia (L)</w:t>
            </w:r>
          </w:p>
          <w:p w14:paraId="6B7CDF0B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Astigmatism (M)</w:t>
            </w:r>
          </w:p>
          <w:p w14:paraId="30858B9A" w14:textId="2D733A5A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Thin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ner</w:t>
            </w: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Cornea Some Dry Eye</w:t>
            </w:r>
          </w:p>
          <w:p w14:paraId="0E496E49" w14:textId="77777777" w:rsidR="00970E44" w:rsidRPr="00C513B3" w:rsidRDefault="00970E44" w:rsidP="00173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C513B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Contact Sports</w:t>
            </w:r>
          </w:p>
        </w:tc>
      </w:tr>
      <w:tr w:rsidR="00970E44" w:rsidRPr="00E07454" w14:paraId="2325505B" w14:textId="77777777" w:rsidTr="00970E4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8F9C0BB" w14:textId="77777777" w:rsidR="00970E44" w:rsidRPr="00E07454" w:rsidRDefault="00970E44" w:rsidP="001731B2">
            <w:pPr>
              <w:jc w:val="left"/>
              <w:rPr>
                <w:rFonts w:cstheme="majorHAnsi"/>
                <w:color w:val="FFFFFF" w:themeColor="background1"/>
                <w:sz w:val="16"/>
                <w:szCs w:val="16"/>
              </w:rPr>
            </w:pPr>
          </w:p>
          <w:p w14:paraId="188D29A1" w14:textId="602FB8C6" w:rsidR="00970E44" w:rsidRPr="00E07454" w:rsidRDefault="00970E44" w:rsidP="001731B2">
            <w:pPr>
              <w:jc w:val="left"/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 xml:space="preserve">Procedure </w:t>
            </w:r>
            <w:r w:rsidRPr="00E07454">
              <w:rPr>
                <w:rFonts w:cstheme="majorHAnsi"/>
                <w:i w:val="0"/>
                <w:iCs w:val="0"/>
                <w:color w:val="FFFFFF" w:themeColor="background1"/>
                <w:sz w:val="22"/>
                <w:szCs w:val="22"/>
              </w:rPr>
              <w:t>Cost per Eye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2E74B5" w:themeFill="accent5" w:themeFillShade="BF"/>
          </w:tcPr>
          <w:p w14:paraId="0483394F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07CA41B2" w14:textId="08F04492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0A17F8B7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7546F0D9" w14:textId="393A3BE1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2A4D68F" w14:textId="77777777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  <w:p w14:paraId="3D92B4F6" w14:textId="54AD2D04" w:rsidR="00970E44" w:rsidRPr="00E07454" w:rsidRDefault="00970E44" w:rsidP="00173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E0745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$3,000</w:t>
            </w:r>
          </w:p>
        </w:tc>
      </w:tr>
    </w:tbl>
    <w:p w14:paraId="437AFD40" w14:textId="6052536B" w:rsidR="00A94768" w:rsidRPr="00AD7687" w:rsidRDefault="001731B2" w:rsidP="00A94768">
      <w:pPr>
        <w:jc w:val="center"/>
        <w:rPr>
          <w:rFonts w:asciiTheme="majorHAnsi" w:hAnsiTheme="majorHAnsi" w:cstheme="majorHAnsi"/>
          <w:color w:val="2E74B5" w:themeColor="accent5" w:themeShade="BF"/>
          <w:sz w:val="48"/>
          <w:szCs w:val="48"/>
        </w:rPr>
      </w:pP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efractive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P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rocedures</w:t>
      </w:r>
      <w:r w:rsidR="002501CF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*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omparison</w:t>
      </w:r>
      <w:r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 xml:space="preserve"> C</w:t>
      </w:r>
      <w:r w:rsidR="00AD7687" w:rsidRPr="00AD7687">
        <w:rPr>
          <w:rFonts w:asciiTheme="majorHAnsi" w:hAnsiTheme="majorHAnsi" w:cstheme="majorHAnsi"/>
          <w:color w:val="2E74B5" w:themeColor="accent5" w:themeShade="BF"/>
          <w:sz w:val="48"/>
          <w:szCs w:val="48"/>
        </w:rPr>
        <w:t>hart</w:t>
      </w:r>
    </w:p>
    <w:p w14:paraId="49108699" w14:textId="77777777" w:rsidR="001731B2" w:rsidRDefault="001731B2" w:rsidP="006C470B">
      <w:pPr>
        <w:rPr>
          <w:rFonts w:asciiTheme="majorHAnsi" w:hAnsiTheme="majorHAnsi" w:cstheme="majorHAnsi"/>
          <w:i/>
          <w:iCs/>
          <w:sz w:val="16"/>
          <w:szCs w:val="16"/>
        </w:rPr>
      </w:pPr>
    </w:p>
    <w:p w14:paraId="538D2AE3" w14:textId="77777777" w:rsidR="001731B2" w:rsidRPr="001731B2" w:rsidRDefault="001731B2" w:rsidP="006C470B">
      <w:pPr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</w:pPr>
    </w:p>
    <w:p w14:paraId="1727AACE" w14:textId="77777777" w:rsidR="001731B2" w:rsidRPr="006D692F" w:rsidRDefault="001731B2" w:rsidP="006C470B">
      <w:pPr>
        <w:rPr>
          <w:rFonts w:asciiTheme="majorHAnsi" w:hAnsiTheme="majorHAnsi" w:cstheme="majorHAnsi"/>
          <w:i/>
          <w:iCs/>
          <w:sz w:val="8"/>
          <w:szCs w:val="8"/>
        </w:rPr>
      </w:pPr>
    </w:p>
    <w:p w14:paraId="33A4E39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7BC21B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766987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F2DF8B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176D60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FE828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CE2F5D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9FD65A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930EAB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4A959C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FE6055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6673FC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06B47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455C9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DFF061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B9A9C3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68CD3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09596E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CA6F7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223CCE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278804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3DDECD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3D41E7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A2A38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969925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201B4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C430F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5964A7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1B3AAE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4B0E49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13E724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3B34DE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0C0B2F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B9FA1D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60FF68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D71F2A2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7761D46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94DD9F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AB0139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FECD53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BBD33EB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47D7F0A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D7F4CB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7AFF20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3E4208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1C0A0C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E5B66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894919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6A35DA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44D725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A27574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24D28E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527BA8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02CA4BE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BB8DEA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E414C2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A14796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E82EF9D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02F298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C593BE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65B92D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21D031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E0B8F8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C8DD454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81793B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6B8C02B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5502740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EFEB24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2C09C9D3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0E906571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549065F5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2A453E7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35338DF9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15DA671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6B2C5AF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356B7F8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70DC866C" w14:textId="77777777" w:rsidR="00970E44" w:rsidRDefault="00970E44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</w:p>
    <w:p w14:paraId="4A792A2F" w14:textId="4793855C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Explanatory Notes</w:t>
      </w:r>
    </w:p>
    <w:p w14:paraId="71B23421" w14:textId="41508E8A" w:rsidR="006C470B" w:rsidRPr="002501CF" w:rsidRDefault="006C470B" w:rsidP="006C470B">
      <w:p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ab/>
      </w:r>
    </w:p>
    <w:p w14:paraId="19A1536D" w14:textId="6AB33333" w:rsidR="006C470B" w:rsidRPr="00970E44" w:rsidRDefault="006C470B" w:rsidP="00970E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970E44">
        <w:rPr>
          <w:rFonts w:asciiTheme="majorHAnsi" w:hAnsiTheme="majorHAnsi" w:cstheme="majorHAnsi"/>
          <w:i/>
          <w:iCs/>
          <w:sz w:val="11"/>
          <w:szCs w:val="11"/>
        </w:rPr>
        <w:t>LASIK is not recommended if significant dry eye signs are evident.</w:t>
      </w:r>
    </w:p>
    <w:p w14:paraId="27FFCD24" w14:textId="41D58388" w:rsidR="006C470B" w:rsidRPr="002501CF" w:rsidRDefault="001731B2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The restriction period is general.  Some restrictions may need to be in place longer than others.</w:t>
      </w:r>
    </w:p>
    <w:p w14:paraId="489D9A35" w14:textId="5CF2161C" w:rsidR="001731B2" w:rsidRPr="00970E44" w:rsidRDefault="001731B2" w:rsidP="00970E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PRK is performed after LASIK if the flap has been present for over 5 years.</w:t>
      </w:r>
    </w:p>
    <w:p w14:paraId="579B5EAB" w14:textId="4022C3E7" w:rsidR="00071AAE" w:rsidRPr="002501CF" w:rsidRDefault="005060A9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 xml:space="preserve"> </w:t>
      </w:r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(</w:t>
      </w:r>
      <w:proofErr w:type="gramStart"/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L,M</w:t>
      </w:r>
      <w:proofErr w:type="gramEnd"/>
      <w:r w:rsidR="00071AAE" w:rsidRPr="002501CF">
        <w:rPr>
          <w:rFonts w:asciiTheme="majorHAnsi" w:hAnsiTheme="majorHAnsi" w:cstheme="majorHAnsi"/>
          <w:i/>
          <w:iCs/>
          <w:sz w:val="11"/>
          <w:szCs w:val="11"/>
        </w:rPr>
        <w:t>) means Low or Moderate level of refractive error</w:t>
      </w:r>
    </w:p>
    <w:p w14:paraId="2AFF5535" w14:textId="29B22260" w:rsidR="00071AAE" w:rsidRPr="002501CF" w:rsidRDefault="00071AAE" w:rsidP="006C470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11"/>
          <w:szCs w:val="11"/>
        </w:rPr>
      </w:pPr>
      <w:r w:rsidRPr="002501CF">
        <w:rPr>
          <w:rFonts w:asciiTheme="majorHAnsi" w:hAnsiTheme="majorHAnsi" w:cstheme="majorHAnsi"/>
          <w:i/>
          <w:iCs/>
          <w:sz w:val="11"/>
          <w:szCs w:val="11"/>
        </w:rPr>
        <w:t>(H) means High level of refractive error</w:t>
      </w:r>
    </w:p>
    <w:p w14:paraId="7A4D7E87" w14:textId="15F481BB" w:rsidR="002501CF" w:rsidRPr="006D692F" w:rsidRDefault="002501CF" w:rsidP="002501CF">
      <w:pPr>
        <w:rPr>
          <w:rFonts w:asciiTheme="majorHAnsi" w:hAnsiTheme="majorHAnsi" w:cstheme="majorHAnsi"/>
          <w:i/>
          <w:iCs/>
          <w:sz w:val="15"/>
          <w:szCs w:val="15"/>
          <w:u w:val="single"/>
        </w:rPr>
      </w:pPr>
      <w:r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*Your safety and that of our staff is paramount.  All procedures are performed in a fully accredited operating theatre environment and recovery area that meets physical distancing recommendations</w:t>
      </w:r>
      <w:r w:rsidR="006D692F" w:rsidRPr="006D692F">
        <w:rPr>
          <w:rFonts w:asciiTheme="majorHAnsi" w:hAnsiTheme="majorHAnsi" w:cstheme="majorHAnsi"/>
          <w:i/>
          <w:iCs/>
          <w:sz w:val="15"/>
          <w:szCs w:val="15"/>
          <w:u w:val="single"/>
        </w:rPr>
        <w:t>.</w:t>
      </w:r>
    </w:p>
    <w:sectPr w:rsidR="002501CF" w:rsidRPr="006D692F" w:rsidSect="002F68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F9BE" w14:textId="77777777" w:rsidR="00685273" w:rsidRDefault="00685273" w:rsidP="00685273">
      <w:r>
        <w:separator/>
      </w:r>
    </w:p>
  </w:endnote>
  <w:endnote w:type="continuationSeparator" w:id="0">
    <w:p w14:paraId="094CA32A" w14:textId="77777777" w:rsidR="00685273" w:rsidRDefault="00685273" w:rsidP="0068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E178" w14:textId="77777777" w:rsidR="00685273" w:rsidRDefault="0068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3135" w14:textId="77777777" w:rsidR="00685273" w:rsidRDefault="00685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8AD1" w14:textId="77777777" w:rsidR="00685273" w:rsidRDefault="0068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48BD9" w14:textId="77777777" w:rsidR="00685273" w:rsidRDefault="00685273" w:rsidP="00685273">
      <w:r>
        <w:separator/>
      </w:r>
    </w:p>
  </w:footnote>
  <w:footnote w:type="continuationSeparator" w:id="0">
    <w:p w14:paraId="036824A1" w14:textId="77777777" w:rsidR="00685273" w:rsidRDefault="00685273" w:rsidP="0068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8EBF" w14:textId="77777777" w:rsidR="00685273" w:rsidRDefault="0068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7EB" w14:textId="74E13ABA" w:rsidR="00685273" w:rsidRDefault="00685273" w:rsidP="00685273">
    <w:pPr>
      <w:pStyle w:val="Header"/>
      <w:jc w:val="right"/>
    </w:pPr>
    <w:r>
      <w:rPr>
        <w:noProof/>
      </w:rPr>
      <w:drawing>
        <wp:inline distT="0" distB="0" distL="0" distR="0" wp14:anchorId="7F96E7A7" wp14:editId="64C5FA88">
          <wp:extent cx="1402080" cy="481437"/>
          <wp:effectExtent l="0" t="0" r="0" b="1270"/>
          <wp:docPr id="1" name="Picture 1" descr="A picture containing room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LC logo_RGB_hor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840" cy="48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AEF89" w14:textId="77777777" w:rsidR="00685273" w:rsidRDefault="0068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BF79" w14:textId="77777777" w:rsidR="00685273" w:rsidRDefault="0068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2AAA"/>
    <w:multiLevelType w:val="hybridMultilevel"/>
    <w:tmpl w:val="C78CE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11530"/>
    <w:multiLevelType w:val="hybridMultilevel"/>
    <w:tmpl w:val="F0F22884"/>
    <w:lvl w:ilvl="0" w:tplc="9BF47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947E9C"/>
    <w:multiLevelType w:val="hybridMultilevel"/>
    <w:tmpl w:val="5474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995"/>
    <w:rsid w:val="00071AAE"/>
    <w:rsid w:val="000D158A"/>
    <w:rsid w:val="0012358C"/>
    <w:rsid w:val="001731B2"/>
    <w:rsid w:val="002501CF"/>
    <w:rsid w:val="002F685A"/>
    <w:rsid w:val="003D70B3"/>
    <w:rsid w:val="00427930"/>
    <w:rsid w:val="005060A9"/>
    <w:rsid w:val="00555F08"/>
    <w:rsid w:val="0064009F"/>
    <w:rsid w:val="00685273"/>
    <w:rsid w:val="006C470B"/>
    <w:rsid w:val="006D692F"/>
    <w:rsid w:val="0085065B"/>
    <w:rsid w:val="008F5024"/>
    <w:rsid w:val="00970E44"/>
    <w:rsid w:val="00A94768"/>
    <w:rsid w:val="00AA72A2"/>
    <w:rsid w:val="00AD7687"/>
    <w:rsid w:val="00BB1995"/>
    <w:rsid w:val="00C513B3"/>
    <w:rsid w:val="00C94D76"/>
    <w:rsid w:val="00CC0241"/>
    <w:rsid w:val="00DB2986"/>
    <w:rsid w:val="00E07454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C6884"/>
  <w15:docId w15:val="{0B109BA7-62C0-A143-9366-4ACCAC7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BB19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C4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73"/>
  </w:style>
  <w:style w:type="paragraph" w:styleId="Footer">
    <w:name w:val="footer"/>
    <w:basedOn w:val="Normal"/>
    <w:link w:val="FooterChar"/>
    <w:uiPriority w:val="99"/>
    <w:unhideWhenUsed/>
    <w:rsid w:val="00685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5B1CB119F944ACFE5EEC8C007255" ma:contentTypeVersion="12" ma:contentTypeDescription="Create a new document." ma:contentTypeScope="" ma:versionID="1eb403b311c617cecee5449d91b12b0d">
  <xsd:schema xmlns:xsd="http://www.w3.org/2001/XMLSchema" xmlns:xs="http://www.w3.org/2001/XMLSchema" xmlns:p="http://schemas.microsoft.com/office/2006/metadata/properties" xmlns:ns2="a578e1e2-9420-4bf3-935d-b4dcd500a3cd" xmlns:ns3="97c50ece-8e42-4bd5-b386-3d71a063db39" targetNamespace="http://schemas.microsoft.com/office/2006/metadata/properties" ma:root="true" ma:fieldsID="867ba5cc5f849e14df80d0b88ab67717" ns2:_="" ns3:_="">
    <xsd:import namespace="a578e1e2-9420-4bf3-935d-b4dcd500a3cd"/>
    <xsd:import namespace="97c50ece-8e42-4bd5-b386-3d71a063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8e1e2-9420-4bf3-935d-b4dcd500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0ece-8e42-4bd5-b386-3d71a063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671D8-D3AC-430F-9905-C9500D35A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71A94-C5E0-4445-967E-AE0B38B5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C0303-2751-4775-8C29-F1F8EC7E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e1e2-9420-4bf3-935d-b4dcd500a3cd"/>
    <ds:schemaRef ds:uri="97c50ece-8e42-4bd5-b386-3d71a063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Ingham</dc:creator>
  <cp:keywords/>
  <dc:description/>
  <cp:lastModifiedBy>Margot Stolle</cp:lastModifiedBy>
  <cp:revision>3</cp:revision>
  <cp:lastPrinted>2020-04-13T11:40:00Z</cp:lastPrinted>
  <dcterms:created xsi:type="dcterms:W3CDTF">2020-06-02T00:16:00Z</dcterms:created>
  <dcterms:modified xsi:type="dcterms:W3CDTF">2020-07-07T01:12:00Z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0x010100BA855B1CB119F944ACFE5EEC8C007255</vt:lpwstr>
  </property>
</Properties>
</file>